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772" w:rsidRPr="00EF7772" w:rsidRDefault="00EF7772" w:rsidP="00F14DFD">
      <w:pPr>
        <w:widowControl/>
        <w:spacing w:after="200" w:line="276" w:lineRule="auto"/>
        <w:contextualSpacing/>
        <w:jc w:val="center"/>
        <w:rPr>
          <w:rFonts w:ascii="Calibri" w:eastAsia="Calibri" w:hAnsi="Calibri"/>
          <w:b/>
          <w:snapToGrid/>
          <w:sz w:val="22"/>
          <w:szCs w:val="22"/>
          <w:lang w:eastAsia="en-US"/>
        </w:rPr>
      </w:pPr>
      <w:r>
        <w:rPr>
          <w:rFonts w:ascii="Calibri" w:eastAsia="Calibri" w:hAnsi="Calibri"/>
          <w:b/>
          <w:snapToGrid/>
          <w:sz w:val="22"/>
          <w:szCs w:val="22"/>
          <w:lang w:eastAsia="en-US"/>
        </w:rPr>
        <w:t xml:space="preserve">REUNIÃO DO </w:t>
      </w:r>
      <w:r w:rsidRPr="00EF7772">
        <w:rPr>
          <w:rFonts w:ascii="Calibri" w:eastAsia="Calibri" w:hAnsi="Calibri"/>
          <w:b/>
          <w:snapToGrid/>
          <w:sz w:val="22"/>
          <w:szCs w:val="22"/>
          <w:lang w:eastAsia="en-US"/>
        </w:rPr>
        <w:t>CONARES –</w:t>
      </w:r>
      <w:proofErr w:type="gramStart"/>
      <w:r w:rsidRPr="00EF7772">
        <w:rPr>
          <w:rFonts w:ascii="Calibri" w:eastAsia="Calibri" w:hAnsi="Calibri"/>
          <w:b/>
          <w:snapToGrid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b/>
          <w:snapToGrid/>
          <w:sz w:val="22"/>
          <w:szCs w:val="22"/>
          <w:lang w:eastAsia="en-US"/>
        </w:rPr>
        <w:t xml:space="preserve"> </w:t>
      </w:r>
      <w:proofErr w:type="gramEnd"/>
      <w:r w:rsidRPr="00EF7772">
        <w:rPr>
          <w:rFonts w:ascii="Calibri" w:eastAsia="Calibri" w:hAnsi="Calibri"/>
          <w:b/>
          <w:snapToGrid/>
          <w:sz w:val="22"/>
          <w:szCs w:val="22"/>
          <w:lang w:eastAsia="en-US"/>
        </w:rPr>
        <w:t>23 de agosto de 2016</w:t>
      </w:r>
    </w:p>
    <w:p w:rsidR="00EF7772" w:rsidRPr="00EF7772" w:rsidRDefault="00EF7772" w:rsidP="00F14DFD">
      <w:pPr>
        <w:widowControl/>
        <w:spacing w:line="276" w:lineRule="auto"/>
        <w:jc w:val="center"/>
        <w:rPr>
          <w:rFonts w:ascii="Calibri" w:eastAsia="Calibri" w:hAnsi="Calibri"/>
          <w:snapToGrid/>
          <w:sz w:val="22"/>
          <w:szCs w:val="22"/>
          <w:lang w:eastAsia="en-US"/>
        </w:rPr>
      </w:pPr>
      <w:r w:rsidRPr="00EF7772">
        <w:rPr>
          <w:rFonts w:ascii="Calibri" w:eastAsia="Calibri" w:hAnsi="Calibri"/>
          <w:snapToGrid/>
          <w:sz w:val="22"/>
          <w:szCs w:val="22"/>
          <w:lang w:eastAsia="en-US"/>
        </w:rPr>
        <w:t>TEMA: PROMOÇÃO DA SAÚDE E ALIMENTAÇÃO SAUDÁVEL NA ATENÇÃO BÁSICA</w:t>
      </w:r>
    </w:p>
    <w:p w:rsidR="00EF7772" w:rsidRPr="00EF7772" w:rsidRDefault="00EF7772" w:rsidP="00F14DFD">
      <w:pPr>
        <w:widowControl/>
        <w:spacing w:line="276" w:lineRule="auto"/>
        <w:jc w:val="both"/>
        <w:rPr>
          <w:rFonts w:ascii="Calibri" w:eastAsia="Calibri" w:hAnsi="Calibri"/>
          <w:snapToGrid/>
          <w:sz w:val="22"/>
          <w:szCs w:val="22"/>
          <w:lang w:eastAsia="en-US"/>
        </w:rPr>
      </w:pPr>
    </w:p>
    <w:p w:rsidR="00EF7772" w:rsidRPr="00EF7772" w:rsidRDefault="00EF7772" w:rsidP="00F14DFD">
      <w:pPr>
        <w:widowControl/>
        <w:spacing w:line="276" w:lineRule="auto"/>
        <w:ind w:firstLine="708"/>
        <w:jc w:val="both"/>
        <w:rPr>
          <w:rFonts w:ascii="Calibri" w:eastAsia="Calibri" w:hAnsi="Calibri"/>
          <w:snapToGrid/>
          <w:sz w:val="22"/>
          <w:szCs w:val="22"/>
          <w:lang w:eastAsia="en-US"/>
        </w:rPr>
      </w:pPr>
      <w:r w:rsidRPr="00EF7772">
        <w:rPr>
          <w:rFonts w:ascii="Calibri" w:eastAsia="Calibri" w:hAnsi="Calibri"/>
          <w:snapToGrid/>
          <w:sz w:val="22"/>
          <w:szCs w:val="22"/>
          <w:lang w:eastAsia="en-US"/>
        </w:rPr>
        <w:t xml:space="preserve">A reunião do Conselho Nacional de Representantes Estaduais de Saúde - </w:t>
      </w:r>
      <w:r>
        <w:rPr>
          <w:rFonts w:ascii="Calibri" w:eastAsia="Calibri" w:hAnsi="Calibri"/>
          <w:snapToGrid/>
          <w:sz w:val="22"/>
          <w:szCs w:val="22"/>
          <w:lang w:eastAsia="en-US"/>
        </w:rPr>
        <w:t>CONARES</w:t>
      </w:r>
      <w:r w:rsidRPr="00EF7772">
        <w:rPr>
          <w:rFonts w:ascii="Calibri" w:eastAsia="Calibri" w:hAnsi="Calibri"/>
          <w:snapToGrid/>
          <w:sz w:val="22"/>
          <w:szCs w:val="22"/>
          <w:lang w:eastAsia="en-US"/>
        </w:rPr>
        <w:t xml:space="preserve"> de agosto de 2</w:t>
      </w:r>
      <w:r w:rsidR="00F14DFD">
        <w:rPr>
          <w:rFonts w:ascii="Calibri" w:eastAsia="Calibri" w:hAnsi="Calibri"/>
          <w:snapToGrid/>
          <w:sz w:val="22"/>
          <w:szCs w:val="22"/>
          <w:lang w:eastAsia="en-US"/>
        </w:rPr>
        <w:t>016 trouxe como tema</w:t>
      </w:r>
      <w:r w:rsidRPr="00EF7772">
        <w:rPr>
          <w:rFonts w:ascii="Calibri" w:eastAsia="Calibri" w:hAnsi="Calibri"/>
          <w:snapToGrid/>
          <w:sz w:val="22"/>
          <w:szCs w:val="22"/>
          <w:lang w:eastAsia="en-US"/>
        </w:rPr>
        <w:t xml:space="preserve"> “Promoção da saúde e alimentação saudável na atenção básica”, com vistas a promover diálogo com os </w:t>
      </w:r>
      <w:r w:rsidR="00F14DFD">
        <w:rPr>
          <w:rFonts w:ascii="Calibri" w:eastAsia="Calibri" w:hAnsi="Calibri"/>
          <w:snapToGrid/>
          <w:sz w:val="22"/>
          <w:szCs w:val="22"/>
          <w:lang w:eastAsia="en-US"/>
        </w:rPr>
        <w:t>gestores municipais do SUS</w:t>
      </w:r>
      <w:r w:rsidRPr="00EF7772">
        <w:rPr>
          <w:rFonts w:ascii="Calibri" w:eastAsia="Calibri" w:hAnsi="Calibri"/>
          <w:snapToGrid/>
          <w:sz w:val="22"/>
          <w:szCs w:val="22"/>
          <w:lang w:eastAsia="en-US"/>
        </w:rPr>
        <w:t>.</w:t>
      </w:r>
    </w:p>
    <w:p w:rsidR="00EF7772" w:rsidRPr="00EF7772" w:rsidRDefault="00EF7772" w:rsidP="00F14DFD">
      <w:pPr>
        <w:widowControl/>
        <w:spacing w:line="276" w:lineRule="auto"/>
        <w:ind w:firstLine="708"/>
        <w:jc w:val="both"/>
        <w:rPr>
          <w:rFonts w:ascii="Calibri" w:eastAsia="Calibri" w:hAnsi="Calibri"/>
          <w:snapToGrid/>
          <w:sz w:val="22"/>
          <w:szCs w:val="22"/>
          <w:lang w:eastAsia="en-US"/>
        </w:rPr>
      </w:pPr>
      <w:r w:rsidRPr="00EF7772">
        <w:rPr>
          <w:rFonts w:ascii="Calibri" w:eastAsia="Calibri" w:hAnsi="Calibri"/>
          <w:snapToGrid/>
          <w:sz w:val="22"/>
          <w:szCs w:val="22"/>
          <w:lang w:eastAsia="en-US"/>
        </w:rPr>
        <w:t>Com a participação de aproximadamente 60 pessoas, a Coordenação-Geral de Alimentação e Nutrição do Ministério da Saúde apresentou suas políticas e program</w:t>
      </w:r>
      <w:r w:rsidR="00F14DFD">
        <w:rPr>
          <w:rFonts w:ascii="Calibri" w:eastAsia="Calibri" w:hAnsi="Calibri"/>
          <w:snapToGrid/>
          <w:sz w:val="22"/>
          <w:szCs w:val="22"/>
          <w:lang w:eastAsia="en-US"/>
        </w:rPr>
        <w:t>as e a potencialidade para gestão na esfera</w:t>
      </w:r>
      <w:r w:rsidRPr="00EF7772">
        <w:rPr>
          <w:rFonts w:ascii="Calibri" w:eastAsia="Calibri" w:hAnsi="Calibri"/>
          <w:snapToGrid/>
          <w:sz w:val="22"/>
          <w:szCs w:val="22"/>
          <w:lang w:eastAsia="en-US"/>
        </w:rPr>
        <w:t xml:space="preserve"> municipal com base no “Informe Situacional dos Programas de Alimentação e Nutrição e de Promoção da Saúd</w:t>
      </w:r>
      <w:r w:rsidR="00F14DFD">
        <w:rPr>
          <w:rFonts w:ascii="Calibri" w:eastAsia="Calibri" w:hAnsi="Calibri"/>
          <w:snapToGrid/>
          <w:sz w:val="22"/>
          <w:szCs w:val="22"/>
          <w:lang w:eastAsia="en-US"/>
        </w:rPr>
        <w:t xml:space="preserve">e na Atenção Básica”. Entre as </w:t>
      </w:r>
      <w:r w:rsidR="00F14DFD" w:rsidRPr="00345A9E">
        <w:rPr>
          <w:rFonts w:ascii="Calibri" w:eastAsia="Calibri" w:hAnsi="Calibri"/>
          <w:b/>
          <w:snapToGrid/>
          <w:sz w:val="22"/>
          <w:szCs w:val="22"/>
          <w:lang w:eastAsia="en-US"/>
        </w:rPr>
        <w:t>prioridades destacam-se</w:t>
      </w:r>
      <w:r w:rsidR="00F14DFD">
        <w:rPr>
          <w:rFonts w:ascii="Calibri" w:eastAsia="Calibri" w:hAnsi="Calibri"/>
          <w:snapToGrid/>
          <w:sz w:val="22"/>
          <w:szCs w:val="22"/>
          <w:lang w:eastAsia="en-US"/>
        </w:rPr>
        <w:t>:</w:t>
      </w:r>
      <w:r w:rsidRPr="00EF7772">
        <w:rPr>
          <w:rFonts w:ascii="Calibri" w:eastAsia="Calibri" w:hAnsi="Calibri"/>
          <w:snapToGrid/>
          <w:sz w:val="22"/>
          <w:szCs w:val="22"/>
          <w:lang w:eastAsia="en-US"/>
        </w:rPr>
        <w:t xml:space="preserve"> </w:t>
      </w:r>
    </w:p>
    <w:p w:rsidR="00EF7772" w:rsidRPr="00F14DFD" w:rsidRDefault="00EF7772" w:rsidP="00F14DFD">
      <w:pPr>
        <w:widowControl/>
        <w:spacing w:line="276" w:lineRule="auto"/>
        <w:jc w:val="both"/>
        <w:rPr>
          <w:rFonts w:ascii="Calibri" w:eastAsia="Calibri" w:hAnsi="Calibri"/>
          <w:snapToGrid/>
          <w:sz w:val="22"/>
          <w:szCs w:val="22"/>
          <w:u w:val="single"/>
          <w:lang w:eastAsia="en-US"/>
        </w:rPr>
      </w:pPr>
      <w:r w:rsidRPr="00F14DFD">
        <w:rPr>
          <w:rFonts w:ascii="Calibri" w:eastAsia="Calibri" w:hAnsi="Calibri"/>
          <w:snapToGrid/>
          <w:sz w:val="22"/>
          <w:szCs w:val="22"/>
          <w:u w:val="single"/>
          <w:lang w:eastAsia="en-US"/>
        </w:rPr>
        <w:t>Programa Bolsa Família - PBF</w:t>
      </w:r>
    </w:p>
    <w:p w:rsidR="00EF7772" w:rsidRPr="00EF7772" w:rsidRDefault="00EF7772" w:rsidP="00F14DFD">
      <w:pPr>
        <w:widowControl/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/>
          <w:snapToGrid/>
          <w:sz w:val="22"/>
          <w:szCs w:val="22"/>
          <w:lang w:eastAsia="en-US"/>
        </w:rPr>
      </w:pPr>
      <w:r w:rsidRPr="00EF7772">
        <w:rPr>
          <w:rFonts w:ascii="Calibri" w:eastAsia="Calibri" w:hAnsi="Calibri"/>
          <w:snapToGrid/>
          <w:sz w:val="22"/>
          <w:szCs w:val="22"/>
          <w:lang w:eastAsia="en-US"/>
        </w:rPr>
        <w:t xml:space="preserve">Aumentar a cobertura de acompanhamento das condicionalidades de saúde das famílias beneficiárias do PBF nos grandes municípios, evitar a redução da cobertura no segundo semestre de 2016, garantindo a qualidade do serviço prestado; </w:t>
      </w:r>
    </w:p>
    <w:p w:rsidR="00EF7772" w:rsidRPr="00EF7772" w:rsidRDefault="00EF7772" w:rsidP="00F14DFD">
      <w:pPr>
        <w:widowControl/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/>
          <w:snapToGrid/>
          <w:sz w:val="22"/>
          <w:szCs w:val="22"/>
          <w:lang w:eastAsia="en-US"/>
        </w:rPr>
      </w:pPr>
      <w:r w:rsidRPr="00EF7772">
        <w:rPr>
          <w:rFonts w:ascii="Calibri" w:eastAsia="Calibri" w:hAnsi="Calibri"/>
          <w:snapToGrid/>
          <w:sz w:val="22"/>
          <w:szCs w:val="22"/>
          <w:lang w:eastAsia="en-US"/>
        </w:rPr>
        <w:t>Apoiar as estratégias para o combate ao Aedes e distribuição de repelentes para gestantes do PBF.</w:t>
      </w:r>
    </w:p>
    <w:p w:rsidR="00EF7772" w:rsidRPr="00F14DFD" w:rsidRDefault="00EF7772" w:rsidP="00F14DFD">
      <w:pPr>
        <w:widowControl/>
        <w:spacing w:line="276" w:lineRule="auto"/>
        <w:jc w:val="both"/>
        <w:rPr>
          <w:rFonts w:ascii="Calibri" w:eastAsia="Calibri" w:hAnsi="Calibri"/>
          <w:snapToGrid/>
          <w:sz w:val="22"/>
          <w:szCs w:val="22"/>
          <w:u w:val="single"/>
          <w:lang w:eastAsia="en-US"/>
        </w:rPr>
      </w:pPr>
      <w:r w:rsidRPr="00F14DFD">
        <w:rPr>
          <w:rFonts w:ascii="Calibri" w:eastAsia="Calibri" w:hAnsi="Calibri"/>
          <w:snapToGrid/>
          <w:sz w:val="22"/>
          <w:szCs w:val="22"/>
          <w:u w:val="single"/>
          <w:lang w:eastAsia="en-US"/>
        </w:rPr>
        <w:t>Vigilância Alimentar e Nutricional</w:t>
      </w:r>
    </w:p>
    <w:p w:rsidR="00EF7772" w:rsidRPr="00EF7772" w:rsidRDefault="00EF7772" w:rsidP="00F14DFD">
      <w:pPr>
        <w:widowControl/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/>
          <w:snapToGrid/>
          <w:sz w:val="22"/>
          <w:szCs w:val="22"/>
          <w:lang w:eastAsia="en-US"/>
        </w:rPr>
      </w:pPr>
      <w:r w:rsidRPr="00EF7772">
        <w:rPr>
          <w:rFonts w:ascii="Calibri" w:eastAsia="Calibri" w:hAnsi="Calibri"/>
          <w:snapToGrid/>
          <w:sz w:val="22"/>
          <w:szCs w:val="22"/>
          <w:lang w:eastAsia="en-US"/>
        </w:rPr>
        <w:t xml:space="preserve">Incorporar ações de vigilância alimentar e nutricional na rotina da Atenção Básica; </w:t>
      </w:r>
    </w:p>
    <w:p w:rsidR="00EF7772" w:rsidRPr="00EF7772" w:rsidRDefault="00EF7772" w:rsidP="00F14DFD">
      <w:pPr>
        <w:widowControl/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/>
          <w:snapToGrid/>
          <w:sz w:val="22"/>
          <w:szCs w:val="22"/>
          <w:lang w:eastAsia="en-US"/>
        </w:rPr>
      </w:pPr>
      <w:r w:rsidRPr="00EF7772">
        <w:rPr>
          <w:rFonts w:ascii="Calibri" w:eastAsia="Calibri" w:hAnsi="Calibri"/>
          <w:snapToGrid/>
          <w:sz w:val="22"/>
          <w:szCs w:val="22"/>
          <w:lang w:eastAsia="en-US"/>
        </w:rPr>
        <w:t xml:space="preserve">Ampliar o número de registros de dados de peso e altura no e-SUS ou no Sistema de Vigilância Alimentar e Nutricional; </w:t>
      </w:r>
    </w:p>
    <w:p w:rsidR="00EF7772" w:rsidRPr="00EF7772" w:rsidRDefault="00EF7772" w:rsidP="00F14DFD">
      <w:pPr>
        <w:widowControl/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/>
          <w:snapToGrid/>
          <w:sz w:val="22"/>
          <w:szCs w:val="22"/>
          <w:lang w:eastAsia="en-US"/>
        </w:rPr>
      </w:pPr>
      <w:r w:rsidRPr="00EF7772">
        <w:rPr>
          <w:rFonts w:ascii="Calibri" w:eastAsia="Calibri" w:hAnsi="Calibri"/>
          <w:snapToGrid/>
          <w:sz w:val="22"/>
          <w:szCs w:val="22"/>
          <w:lang w:eastAsia="en-US"/>
        </w:rPr>
        <w:t>Avançar nas ações de prevenção da obesidade, com destaque à infantil.</w:t>
      </w:r>
    </w:p>
    <w:p w:rsidR="00EF7772" w:rsidRPr="00F14DFD" w:rsidRDefault="00EF7772" w:rsidP="00F14DFD">
      <w:pPr>
        <w:widowControl/>
        <w:spacing w:line="276" w:lineRule="auto"/>
        <w:jc w:val="both"/>
        <w:rPr>
          <w:rFonts w:ascii="Calibri" w:eastAsia="Calibri" w:hAnsi="Calibri"/>
          <w:snapToGrid/>
          <w:sz w:val="22"/>
          <w:szCs w:val="22"/>
          <w:u w:val="single"/>
          <w:lang w:eastAsia="en-US"/>
        </w:rPr>
      </w:pPr>
      <w:r w:rsidRPr="00F14DFD">
        <w:rPr>
          <w:rFonts w:ascii="Calibri" w:eastAsia="Calibri" w:hAnsi="Calibri"/>
          <w:snapToGrid/>
          <w:sz w:val="22"/>
          <w:szCs w:val="22"/>
          <w:u w:val="single"/>
          <w:lang w:eastAsia="en-US"/>
        </w:rPr>
        <w:t>Programa Academia da Saúde</w:t>
      </w:r>
    </w:p>
    <w:p w:rsidR="00EF7772" w:rsidRPr="00EF7772" w:rsidRDefault="00EF7772" w:rsidP="00F14DFD">
      <w:pPr>
        <w:widowControl/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/>
          <w:snapToGrid/>
          <w:sz w:val="22"/>
          <w:szCs w:val="22"/>
          <w:lang w:eastAsia="en-US"/>
        </w:rPr>
      </w:pPr>
      <w:r w:rsidRPr="00EF7772">
        <w:rPr>
          <w:rFonts w:ascii="Calibri" w:eastAsia="Calibri" w:hAnsi="Calibri"/>
          <w:snapToGrid/>
          <w:sz w:val="22"/>
          <w:szCs w:val="22"/>
          <w:lang w:eastAsia="en-US"/>
        </w:rPr>
        <w:t>Divulgar as Portarias nº 2681/13 e nº 2684/13, referentes ao Programa Academia da Saúde, ampliando o conhecimento dos gestores municipais sobre estas;</w:t>
      </w:r>
    </w:p>
    <w:p w:rsidR="00EF7772" w:rsidRPr="00EF7772" w:rsidRDefault="00EF7772" w:rsidP="00F14DFD">
      <w:pPr>
        <w:widowControl/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/>
          <w:snapToGrid/>
          <w:sz w:val="22"/>
          <w:szCs w:val="22"/>
          <w:lang w:eastAsia="en-US"/>
        </w:rPr>
      </w:pPr>
      <w:r w:rsidRPr="00EF7772">
        <w:rPr>
          <w:rFonts w:ascii="Calibri" w:eastAsia="Calibri" w:hAnsi="Calibri"/>
          <w:snapToGrid/>
          <w:sz w:val="22"/>
          <w:szCs w:val="22"/>
          <w:lang w:eastAsia="en-US"/>
        </w:rPr>
        <w:t xml:space="preserve">Buscar esforços para atender ao prazo estipulado para conclusão das obras de construção dos polos, segundo Anexo II da Portaria GM/MS nº 2.684/2013, e para solicitação do incentivo de custeio; </w:t>
      </w:r>
    </w:p>
    <w:p w:rsidR="00EF7772" w:rsidRPr="00EF7772" w:rsidRDefault="00EF7772" w:rsidP="00F14DFD">
      <w:pPr>
        <w:widowControl/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/>
          <w:snapToGrid/>
          <w:sz w:val="22"/>
          <w:szCs w:val="22"/>
          <w:lang w:eastAsia="en-US"/>
        </w:rPr>
      </w:pPr>
      <w:r w:rsidRPr="00EF7772">
        <w:rPr>
          <w:rFonts w:ascii="Calibri" w:eastAsia="Calibri" w:hAnsi="Calibri"/>
          <w:snapToGrid/>
          <w:sz w:val="22"/>
          <w:szCs w:val="22"/>
          <w:lang w:eastAsia="en-US"/>
        </w:rPr>
        <w:t>Considerar o polo do Programa Academia da Saúde como um ponto de atenção da rede e estimular as equipes de Atenção Básica a desenvolverem ações compartilhadas</w:t>
      </w:r>
    </w:p>
    <w:p w:rsidR="00EF7772" w:rsidRPr="00F14DFD" w:rsidRDefault="00EF7772" w:rsidP="00F14DFD">
      <w:pPr>
        <w:widowControl/>
        <w:spacing w:line="276" w:lineRule="auto"/>
        <w:jc w:val="both"/>
        <w:rPr>
          <w:rFonts w:ascii="Calibri" w:eastAsia="Calibri" w:hAnsi="Calibri"/>
          <w:snapToGrid/>
          <w:sz w:val="22"/>
          <w:szCs w:val="22"/>
          <w:u w:val="single"/>
          <w:lang w:eastAsia="en-US"/>
        </w:rPr>
      </w:pPr>
      <w:r w:rsidRPr="00F14DFD">
        <w:rPr>
          <w:rFonts w:ascii="Calibri" w:eastAsia="Calibri" w:hAnsi="Calibri"/>
          <w:snapToGrid/>
          <w:sz w:val="22"/>
          <w:szCs w:val="22"/>
          <w:u w:val="single"/>
          <w:lang w:eastAsia="en-US"/>
        </w:rPr>
        <w:t xml:space="preserve">Apoio às Secretarias Municipais de Saúde </w:t>
      </w:r>
    </w:p>
    <w:p w:rsidR="00EF7772" w:rsidRPr="00EF7772" w:rsidRDefault="00EF7772" w:rsidP="00F14DFD">
      <w:pPr>
        <w:widowControl/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/>
          <w:snapToGrid/>
          <w:sz w:val="22"/>
          <w:szCs w:val="22"/>
          <w:lang w:eastAsia="en-US"/>
        </w:rPr>
      </w:pPr>
      <w:r w:rsidRPr="00EF7772">
        <w:rPr>
          <w:rFonts w:ascii="Calibri" w:eastAsia="Calibri" w:hAnsi="Calibri"/>
          <w:snapToGrid/>
          <w:sz w:val="22"/>
          <w:szCs w:val="22"/>
          <w:lang w:eastAsia="en-US"/>
        </w:rPr>
        <w:t>CONASEMS e COSEMS apoiarem a divulgação do Informe Situacional junto aos municípios, sugerindo a inclusão do tema como pauta das CIB e CIR;</w:t>
      </w:r>
    </w:p>
    <w:p w:rsidR="00EF7772" w:rsidRPr="00EF7772" w:rsidRDefault="00EF7772" w:rsidP="00F14DFD">
      <w:pPr>
        <w:widowControl/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/>
          <w:snapToGrid/>
          <w:sz w:val="22"/>
          <w:szCs w:val="22"/>
          <w:lang w:eastAsia="en-US"/>
        </w:rPr>
      </w:pPr>
      <w:r w:rsidRPr="00EF7772">
        <w:rPr>
          <w:rFonts w:ascii="Calibri" w:eastAsia="Calibri" w:hAnsi="Calibri"/>
          <w:snapToGrid/>
          <w:sz w:val="22"/>
          <w:szCs w:val="22"/>
          <w:lang w:eastAsia="en-US"/>
        </w:rPr>
        <w:t>Ampliar diálogo da CGAN com COSEMS para responder às demandas da gestão municipal.</w:t>
      </w:r>
    </w:p>
    <w:p w:rsidR="00EF7772" w:rsidRPr="00EF7772" w:rsidRDefault="00EF7772" w:rsidP="00F14DFD">
      <w:pPr>
        <w:widowControl/>
        <w:spacing w:line="276" w:lineRule="auto"/>
        <w:ind w:firstLine="708"/>
        <w:jc w:val="both"/>
        <w:rPr>
          <w:rFonts w:ascii="Calibri" w:eastAsia="Calibri" w:hAnsi="Calibri"/>
          <w:snapToGrid/>
          <w:sz w:val="22"/>
          <w:szCs w:val="22"/>
          <w:lang w:eastAsia="en-US"/>
        </w:rPr>
      </w:pPr>
    </w:p>
    <w:p w:rsidR="00EF7772" w:rsidRPr="00EF7772" w:rsidRDefault="00EF7772" w:rsidP="00F14DFD">
      <w:pPr>
        <w:widowControl/>
        <w:spacing w:line="276" w:lineRule="auto"/>
        <w:ind w:firstLine="708"/>
        <w:jc w:val="both"/>
        <w:rPr>
          <w:rFonts w:ascii="Calibri" w:eastAsia="Calibri" w:hAnsi="Calibri"/>
          <w:snapToGrid/>
          <w:sz w:val="22"/>
          <w:szCs w:val="22"/>
          <w:lang w:eastAsia="en-US"/>
        </w:rPr>
      </w:pPr>
      <w:r w:rsidRPr="00EF7772">
        <w:rPr>
          <w:rFonts w:ascii="Calibri" w:eastAsia="Calibri" w:hAnsi="Calibri"/>
          <w:snapToGrid/>
          <w:sz w:val="22"/>
          <w:szCs w:val="22"/>
          <w:lang w:eastAsia="en-US"/>
        </w:rPr>
        <w:lastRenderedPageBreak/>
        <w:t>O Secretário de Saúde de Porto Alegre</w:t>
      </w:r>
      <w:r>
        <w:rPr>
          <w:rFonts w:ascii="Calibri" w:eastAsia="Calibri" w:hAnsi="Calibri"/>
          <w:snapToGrid/>
          <w:sz w:val="22"/>
          <w:szCs w:val="22"/>
          <w:lang w:eastAsia="en-US"/>
        </w:rPr>
        <w:t xml:space="preserve"> Fernando Ritter comentou</w:t>
      </w:r>
      <w:r w:rsidRPr="00EF7772">
        <w:rPr>
          <w:rFonts w:ascii="Calibri" w:eastAsia="Calibri" w:hAnsi="Calibri"/>
          <w:snapToGrid/>
          <w:sz w:val="22"/>
          <w:szCs w:val="22"/>
          <w:lang w:eastAsia="en-US"/>
        </w:rPr>
        <w:t xml:space="preserve"> a fala da CGAN, abordou os principais desafios para a gestão desses programas no âmbito da Atenção Básica e destacou a necessidade </w:t>
      </w:r>
      <w:r>
        <w:rPr>
          <w:rFonts w:ascii="Calibri" w:eastAsia="Calibri" w:hAnsi="Calibri"/>
          <w:snapToGrid/>
          <w:sz w:val="22"/>
          <w:szCs w:val="22"/>
          <w:lang w:eastAsia="en-US"/>
        </w:rPr>
        <w:t xml:space="preserve">de </w:t>
      </w:r>
      <w:r w:rsidRPr="00EF7772">
        <w:rPr>
          <w:rFonts w:ascii="Calibri" w:eastAsia="Calibri" w:hAnsi="Calibri"/>
          <w:snapToGrid/>
          <w:sz w:val="22"/>
          <w:szCs w:val="22"/>
          <w:lang w:eastAsia="en-US"/>
        </w:rPr>
        <w:t xml:space="preserve">apoio do Ministério da Saúde para solução destes desafios. </w:t>
      </w:r>
    </w:p>
    <w:p w:rsidR="00EF7772" w:rsidRPr="00EF7772" w:rsidRDefault="00EF7772" w:rsidP="00F14DFD">
      <w:pPr>
        <w:widowControl/>
        <w:spacing w:line="276" w:lineRule="auto"/>
        <w:ind w:firstLine="708"/>
        <w:jc w:val="both"/>
        <w:rPr>
          <w:rFonts w:ascii="Calibri" w:eastAsia="Calibri" w:hAnsi="Calibri"/>
          <w:snapToGrid/>
          <w:sz w:val="22"/>
          <w:szCs w:val="22"/>
          <w:lang w:eastAsia="en-US"/>
        </w:rPr>
      </w:pPr>
      <w:r w:rsidRPr="00EF7772">
        <w:rPr>
          <w:rFonts w:ascii="Calibri" w:eastAsia="Calibri" w:hAnsi="Calibri"/>
          <w:snapToGrid/>
          <w:sz w:val="22"/>
          <w:szCs w:val="22"/>
          <w:lang w:eastAsia="en-US"/>
        </w:rPr>
        <w:t>Em s</w:t>
      </w:r>
      <w:r w:rsidR="00E00D63">
        <w:rPr>
          <w:rFonts w:ascii="Calibri" w:eastAsia="Calibri" w:hAnsi="Calibri"/>
          <w:snapToGrid/>
          <w:sz w:val="22"/>
          <w:szCs w:val="22"/>
          <w:lang w:eastAsia="en-US"/>
        </w:rPr>
        <w:t>eguida</w:t>
      </w:r>
      <w:r w:rsidRPr="00EF7772">
        <w:rPr>
          <w:rFonts w:ascii="Calibri" w:eastAsia="Calibri" w:hAnsi="Calibri"/>
          <w:snapToGrid/>
          <w:sz w:val="22"/>
          <w:szCs w:val="22"/>
          <w:lang w:eastAsia="en-US"/>
        </w:rPr>
        <w:t xml:space="preserve"> foram apresentada</w:t>
      </w:r>
      <w:r w:rsidR="00E00D63">
        <w:rPr>
          <w:rFonts w:ascii="Calibri" w:eastAsia="Calibri" w:hAnsi="Calibri"/>
          <w:snapToGrid/>
          <w:sz w:val="22"/>
          <w:szCs w:val="22"/>
          <w:lang w:eastAsia="en-US"/>
        </w:rPr>
        <w:t>s</w:t>
      </w:r>
      <w:r w:rsidRPr="00EF7772">
        <w:rPr>
          <w:rFonts w:ascii="Calibri" w:eastAsia="Calibri" w:hAnsi="Calibri"/>
          <w:snapToGrid/>
          <w:sz w:val="22"/>
          <w:szCs w:val="22"/>
          <w:lang w:eastAsia="en-US"/>
        </w:rPr>
        <w:t xml:space="preserve"> experiências </w:t>
      </w:r>
      <w:r w:rsidR="00F14DFD">
        <w:rPr>
          <w:rFonts w:ascii="Calibri" w:eastAsia="Calibri" w:hAnsi="Calibri"/>
          <w:snapToGrid/>
          <w:sz w:val="22"/>
          <w:szCs w:val="22"/>
          <w:lang w:eastAsia="en-US"/>
        </w:rPr>
        <w:t>d</w:t>
      </w:r>
      <w:r w:rsidR="00E00D63">
        <w:rPr>
          <w:rFonts w:ascii="Calibri" w:eastAsia="Calibri" w:hAnsi="Calibri"/>
          <w:snapToGrid/>
          <w:sz w:val="22"/>
          <w:szCs w:val="22"/>
          <w:lang w:eastAsia="en-US"/>
        </w:rPr>
        <w:t>e</w:t>
      </w:r>
      <w:r w:rsidRPr="00EF7772">
        <w:rPr>
          <w:rFonts w:ascii="Calibri" w:eastAsia="Calibri" w:hAnsi="Calibri"/>
          <w:snapToGrid/>
          <w:sz w:val="22"/>
          <w:szCs w:val="22"/>
          <w:lang w:eastAsia="en-US"/>
        </w:rPr>
        <w:t xml:space="preserve"> gestã</w:t>
      </w:r>
      <w:r>
        <w:rPr>
          <w:rFonts w:ascii="Calibri" w:eastAsia="Calibri" w:hAnsi="Calibri"/>
          <w:snapToGrid/>
          <w:sz w:val="22"/>
          <w:szCs w:val="22"/>
          <w:lang w:eastAsia="en-US"/>
        </w:rPr>
        <w:t xml:space="preserve">o </w:t>
      </w:r>
      <w:r w:rsidR="00F14DFD">
        <w:rPr>
          <w:rFonts w:ascii="Calibri" w:eastAsia="Calibri" w:hAnsi="Calibri"/>
          <w:snapToGrid/>
          <w:sz w:val="22"/>
          <w:szCs w:val="22"/>
          <w:lang w:eastAsia="en-US"/>
        </w:rPr>
        <w:t xml:space="preserve">e ações </w:t>
      </w:r>
      <w:r>
        <w:rPr>
          <w:rFonts w:ascii="Calibri" w:eastAsia="Calibri" w:hAnsi="Calibri"/>
          <w:snapToGrid/>
          <w:sz w:val="22"/>
          <w:szCs w:val="22"/>
          <w:lang w:eastAsia="en-US"/>
        </w:rPr>
        <w:t>dos programas</w:t>
      </w:r>
      <w:r w:rsidRPr="00EF7772">
        <w:rPr>
          <w:rFonts w:ascii="Calibri" w:eastAsia="Calibri" w:hAnsi="Calibri"/>
          <w:snapToGrid/>
          <w:sz w:val="22"/>
          <w:szCs w:val="22"/>
          <w:lang w:eastAsia="en-US"/>
        </w:rPr>
        <w:t>:</w:t>
      </w:r>
    </w:p>
    <w:p w:rsidR="00EF7772" w:rsidRPr="00EF7772" w:rsidRDefault="00EF7772" w:rsidP="00F14DFD">
      <w:pPr>
        <w:widowControl/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napToGrid/>
          <w:sz w:val="22"/>
          <w:szCs w:val="22"/>
          <w:lang w:eastAsia="en-US"/>
        </w:rPr>
      </w:pPr>
      <w:r w:rsidRPr="00EF7772">
        <w:rPr>
          <w:rFonts w:ascii="Calibri" w:eastAsia="Calibri" w:hAnsi="Calibri"/>
          <w:snapToGrid/>
          <w:sz w:val="22"/>
          <w:szCs w:val="22"/>
          <w:lang w:eastAsia="en-US"/>
        </w:rPr>
        <w:t xml:space="preserve">Enfrentamento do excesso de peso e obesidade – Secretaria Municipal de Saúde de Curitiba </w:t>
      </w:r>
    </w:p>
    <w:p w:rsidR="00EF7772" w:rsidRPr="00EF7772" w:rsidRDefault="00EF7772" w:rsidP="00F14DFD">
      <w:pPr>
        <w:widowControl/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napToGrid/>
          <w:sz w:val="22"/>
          <w:szCs w:val="22"/>
          <w:lang w:eastAsia="en-US"/>
        </w:rPr>
      </w:pPr>
      <w:r w:rsidRPr="00EF7772">
        <w:rPr>
          <w:rFonts w:ascii="Calibri" w:eastAsia="Calibri" w:hAnsi="Calibri"/>
          <w:snapToGrid/>
          <w:sz w:val="22"/>
          <w:szCs w:val="22"/>
          <w:lang w:eastAsia="en-US"/>
        </w:rPr>
        <w:t>Acompanhamento das Condicionalidades de Saúde do PBF e Política de Promoção da Saúde – COSEMS Minas Gerais</w:t>
      </w:r>
    </w:p>
    <w:p w:rsidR="00EF7772" w:rsidRPr="00EF7772" w:rsidRDefault="00EF7772" w:rsidP="00F14DFD">
      <w:pPr>
        <w:widowControl/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napToGrid/>
          <w:sz w:val="22"/>
          <w:szCs w:val="22"/>
          <w:lang w:eastAsia="en-US"/>
        </w:rPr>
      </w:pPr>
      <w:r w:rsidRPr="00EF7772">
        <w:rPr>
          <w:rFonts w:ascii="Calibri" w:eastAsia="Calibri" w:hAnsi="Calibri"/>
          <w:snapToGrid/>
          <w:sz w:val="22"/>
          <w:szCs w:val="22"/>
          <w:lang w:eastAsia="en-US"/>
        </w:rPr>
        <w:t xml:space="preserve">Programas e ações para o cuidado materno-infantil – Secretaria Estadual de Saúde do Tocantins </w:t>
      </w:r>
    </w:p>
    <w:p w:rsidR="00EF7772" w:rsidRPr="00EF7772" w:rsidRDefault="00EF7772" w:rsidP="00F14DFD">
      <w:pPr>
        <w:widowControl/>
        <w:spacing w:line="276" w:lineRule="auto"/>
        <w:ind w:firstLine="708"/>
        <w:jc w:val="both"/>
        <w:rPr>
          <w:rFonts w:ascii="Calibri" w:eastAsia="Calibri" w:hAnsi="Calibri"/>
          <w:snapToGrid/>
          <w:sz w:val="22"/>
          <w:szCs w:val="22"/>
          <w:lang w:eastAsia="en-US"/>
        </w:rPr>
      </w:pPr>
    </w:p>
    <w:p w:rsidR="00EF7772" w:rsidRPr="00EF7772" w:rsidRDefault="00EF7772" w:rsidP="00F14DFD">
      <w:pPr>
        <w:widowControl/>
        <w:spacing w:line="276" w:lineRule="auto"/>
        <w:ind w:firstLine="708"/>
        <w:jc w:val="both"/>
        <w:rPr>
          <w:rFonts w:ascii="Calibri" w:eastAsia="Calibri" w:hAnsi="Calibri"/>
          <w:snapToGrid/>
          <w:sz w:val="22"/>
          <w:szCs w:val="22"/>
          <w:lang w:eastAsia="en-US"/>
        </w:rPr>
      </w:pPr>
      <w:r w:rsidRPr="00EF7772">
        <w:rPr>
          <w:rFonts w:ascii="Calibri" w:eastAsia="Calibri" w:hAnsi="Calibri"/>
          <w:snapToGrid/>
          <w:sz w:val="22"/>
          <w:szCs w:val="22"/>
          <w:lang w:eastAsia="en-US"/>
        </w:rPr>
        <w:t xml:space="preserve">Na mesa de debate </w:t>
      </w:r>
      <w:r w:rsidR="00F14DFD">
        <w:rPr>
          <w:rFonts w:ascii="Calibri" w:eastAsia="Calibri" w:hAnsi="Calibri"/>
          <w:snapToGrid/>
          <w:sz w:val="22"/>
          <w:szCs w:val="22"/>
          <w:lang w:eastAsia="en-US"/>
        </w:rPr>
        <w:t>final, os participantes apresenta</w:t>
      </w:r>
      <w:r w:rsidRPr="00EF7772">
        <w:rPr>
          <w:rFonts w:ascii="Calibri" w:eastAsia="Calibri" w:hAnsi="Calibri"/>
          <w:snapToGrid/>
          <w:sz w:val="22"/>
          <w:szCs w:val="22"/>
          <w:lang w:eastAsia="en-US"/>
        </w:rPr>
        <w:t>ram se</w:t>
      </w:r>
      <w:r w:rsidR="00F14DFD">
        <w:rPr>
          <w:rFonts w:ascii="Calibri" w:eastAsia="Calibri" w:hAnsi="Calibri"/>
          <w:snapToGrid/>
          <w:sz w:val="22"/>
          <w:szCs w:val="22"/>
          <w:lang w:eastAsia="en-US"/>
        </w:rPr>
        <w:t xml:space="preserve">us principais </w:t>
      </w:r>
      <w:r w:rsidR="00F14DFD" w:rsidRPr="00F14DFD">
        <w:rPr>
          <w:rFonts w:ascii="Calibri" w:eastAsia="Calibri" w:hAnsi="Calibri"/>
          <w:snapToGrid/>
          <w:sz w:val="22"/>
          <w:szCs w:val="22"/>
          <w:lang w:eastAsia="en-US"/>
        </w:rPr>
        <w:t xml:space="preserve">questionamentos, </w:t>
      </w:r>
      <w:r w:rsidRPr="00345A9E">
        <w:rPr>
          <w:rFonts w:ascii="Calibri" w:eastAsia="Calibri" w:hAnsi="Calibri"/>
          <w:b/>
          <w:snapToGrid/>
          <w:sz w:val="22"/>
          <w:szCs w:val="22"/>
          <w:lang w:eastAsia="en-US"/>
        </w:rPr>
        <w:t>demand</w:t>
      </w:r>
      <w:r w:rsidR="00F14DFD" w:rsidRPr="00345A9E">
        <w:rPr>
          <w:rFonts w:ascii="Calibri" w:eastAsia="Calibri" w:hAnsi="Calibri"/>
          <w:b/>
          <w:snapToGrid/>
          <w:sz w:val="22"/>
          <w:szCs w:val="22"/>
          <w:lang w:eastAsia="en-US"/>
        </w:rPr>
        <w:t>as e encaminhamentos</w:t>
      </w:r>
      <w:r w:rsidR="00F14DFD">
        <w:rPr>
          <w:rFonts w:ascii="Calibri" w:eastAsia="Calibri" w:hAnsi="Calibri"/>
          <w:snapToGrid/>
          <w:sz w:val="22"/>
          <w:szCs w:val="22"/>
          <w:lang w:eastAsia="en-US"/>
        </w:rPr>
        <w:t xml:space="preserve"> como segue</w:t>
      </w:r>
      <w:r w:rsidRPr="00EF7772">
        <w:rPr>
          <w:rFonts w:ascii="Calibri" w:eastAsia="Calibri" w:hAnsi="Calibri"/>
          <w:snapToGrid/>
          <w:sz w:val="22"/>
          <w:szCs w:val="22"/>
          <w:lang w:eastAsia="en-US"/>
        </w:rPr>
        <w:t>:</w:t>
      </w:r>
      <w:bookmarkStart w:id="0" w:name="_GoBack"/>
      <w:bookmarkEnd w:id="0"/>
    </w:p>
    <w:p w:rsidR="00EF7772" w:rsidRPr="00EF7772" w:rsidRDefault="00EF7772" w:rsidP="00F14DFD">
      <w:pPr>
        <w:widowControl/>
        <w:spacing w:line="276" w:lineRule="auto"/>
        <w:jc w:val="both"/>
        <w:rPr>
          <w:rFonts w:ascii="Calibri" w:eastAsia="Calibri" w:hAnsi="Calibri"/>
          <w:snapToGrid/>
          <w:sz w:val="22"/>
          <w:szCs w:val="22"/>
          <w:lang w:eastAsia="en-US"/>
        </w:rPr>
      </w:pPr>
    </w:p>
    <w:p w:rsidR="00EF7772" w:rsidRPr="00EF7772" w:rsidRDefault="00EF7772" w:rsidP="00F14DFD">
      <w:pPr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/>
          <w:snapToGrid/>
          <w:sz w:val="22"/>
          <w:szCs w:val="22"/>
          <w:lang w:eastAsia="en-US"/>
        </w:rPr>
      </w:pPr>
      <w:r w:rsidRPr="00EF7772">
        <w:rPr>
          <w:rFonts w:ascii="Calibri" w:eastAsia="Calibri" w:hAnsi="Calibri"/>
          <w:snapToGrid/>
          <w:sz w:val="22"/>
          <w:szCs w:val="22"/>
          <w:lang w:eastAsia="en-US"/>
        </w:rPr>
        <w:t>Estreitar contato com Ministério da Educação e União Nacional dos Dirigentes Municipais de Educação (</w:t>
      </w:r>
      <w:proofErr w:type="spellStart"/>
      <w:r w:rsidRPr="00EF7772">
        <w:rPr>
          <w:rFonts w:ascii="Calibri" w:eastAsia="Calibri" w:hAnsi="Calibri"/>
          <w:snapToGrid/>
          <w:sz w:val="22"/>
          <w:szCs w:val="22"/>
          <w:lang w:eastAsia="en-US"/>
        </w:rPr>
        <w:t>Undime</w:t>
      </w:r>
      <w:proofErr w:type="spellEnd"/>
      <w:r w:rsidRPr="00EF7772">
        <w:rPr>
          <w:rFonts w:ascii="Calibri" w:eastAsia="Calibri" w:hAnsi="Calibri"/>
          <w:snapToGrid/>
          <w:sz w:val="22"/>
          <w:szCs w:val="22"/>
          <w:lang w:eastAsia="en-US"/>
        </w:rPr>
        <w:t xml:space="preserve">) a fim de viabilizar ações </w:t>
      </w:r>
      <w:proofErr w:type="spellStart"/>
      <w:r w:rsidRPr="00EF7772">
        <w:rPr>
          <w:rFonts w:ascii="Calibri" w:eastAsia="Calibri" w:hAnsi="Calibri"/>
          <w:snapToGrid/>
          <w:sz w:val="22"/>
          <w:szCs w:val="22"/>
          <w:lang w:eastAsia="en-US"/>
        </w:rPr>
        <w:t>intersetoriais</w:t>
      </w:r>
      <w:proofErr w:type="spellEnd"/>
      <w:r w:rsidRPr="00EF7772">
        <w:rPr>
          <w:rFonts w:ascii="Calibri" w:eastAsia="Calibri" w:hAnsi="Calibri"/>
          <w:snapToGrid/>
          <w:sz w:val="22"/>
          <w:szCs w:val="22"/>
          <w:lang w:eastAsia="en-US"/>
        </w:rPr>
        <w:t xml:space="preserve"> entre saúde e educação, com foco na promoção da alimentação saudável nas escolas;</w:t>
      </w:r>
    </w:p>
    <w:p w:rsidR="00EF7772" w:rsidRPr="00EF7772" w:rsidRDefault="00EF7772" w:rsidP="00F14DFD">
      <w:pPr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/>
          <w:snapToGrid/>
          <w:sz w:val="22"/>
          <w:szCs w:val="22"/>
          <w:lang w:eastAsia="en-US"/>
        </w:rPr>
      </w:pPr>
      <w:r w:rsidRPr="00EF7772">
        <w:rPr>
          <w:rFonts w:ascii="Calibri" w:eastAsia="Calibri" w:hAnsi="Calibri"/>
          <w:snapToGrid/>
          <w:sz w:val="22"/>
          <w:szCs w:val="22"/>
          <w:lang w:eastAsia="en-US"/>
        </w:rPr>
        <w:t>Aumentar impostos de alimentos e bebidas nocivos à saúde, cuja receita teria destinação prioritária à saúde;</w:t>
      </w:r>
    </w:p>
    <w:p w:rsidR="00EF7772" w:rsidRPr="00EF7772" w:rsidRDefault="00EF7772" w:rsidP="00F14DFD">
      <w:pPr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/>
          <w:snapToGrid/>
          <w:sz w:val="22"/>
          <w:szCs w:val="22"/>
          <w:lang w:eastAsia="en-US"/>
        </w:rPr>
      </w:pPr>
      <w:r w:rsidRPr="00EF7772">
        <w:rPr>
          <w:rFonts w:ascii="Calibri" w:eastAsia="Calibri" w:hAnsi="Calibri"/>
          <w:snapToGrid/>
          <w:sz w:val="22"/>
          <w:szCs w:val="22"/>
          <w:lang w:eastAsia="en-US"/>
        </w:rPr>
        <w:t>Retomar as ações que visem gara</w:t>
      </w:r>
      <w:r w:rsidR="00E00D63">
        <w:rPr>
          <w:rFonts w:ascii="Calibri" w:eastAsia="Calibri" w:hAnsi="Calibri"/>
          <w:snapToGrid/>
          <w:sz w:val="22"/>
          <w:szCs w:val="22"/>
          <w:lang w:eastAsia="en-US"/>
        </w:rPr>
        <w:t>ntir a interoperabilidade d</w:t>
      </w:r>
      <w:r w:rsidRPr="00EF7772">
        <w:rPr>
          <w:rFonts w:ascii="Calibri" w:eastAsia="Calibri" w:hAnsi="Calibri"/>
          <w:snapToGrid/>
          <w:sz w:val="22"/>
          <w:szCs w:val="22"/>
          <w:lang w:eastAsia="en-US"/>
        </w:rPr>
        <w:t>os sistemas de informação em saúde;</w:t>
      </w:r>
    </w:p>
    <w:p w:rsidR="00EF7772" w:rsidRPr="00EF7772" w:rsidRDefault="00EF7772" w:rsidP="00F14DFD">
      <w:pPr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/>
          <w:snapToGrid/>
          <w:sz w:val="22"/>
          <w:szCs w:val="22"/>
          <w:lang w:eastAsia="en-US"/>
        </w:rPr>
      </w:pPr>
      <w:r w:rsidRPr="00EF7772">
        <w:rPr>
          <w:rFonts w:ascii="Calibri" w:eastAsia="Calibri" w:hAnsi="Calibri"/>
          <w:snapToGrid/>
          <w:sz w:val="22"/>
          <w:szCs w:val="22"/>
          <w:lang w:eastAsia="en-US"/>
        </w:rPr>
        <w:t>Promover a desburocratização dos programas, em especial o Programa Academia da Saúde e Linha de Cuidado da Obesidade, c</w:t>
      </w:r>
      <w:r w:rsidR="00E00D63">
        <w:rPr>
          <w:rFonts w:ascii="Calibri" w:eastAsia="Calibri" w:hAnsi="Calibri"/>
          <w:snapToGrid/>
          <w:sz w:val="22"/>
          <w:szCs w:val="22"/>
          <w:lang w:eastAsia="en-US"/>
        </w:rPr>
        <w:t>om vistas a facilitar e ampliar a adesão de</w:t>
      </w:r>
      <w:proofErr w:type="gramStart"/>
      <w:r w:rsidR="00E00D63">
        <w:rPr>
          <w:rFonts w:ascii="Calibri" w:eastAsia="Calibri" w:hAnsi="Calibri"/>
          <w:snapToGrid/>
          <w:sz w:val="22"/>
          <w:szCs w:val="22"/>
          <w:lang w:eastAsia="en-US"/>
        </w:rPr>
        <w:t xml:space="preserve"> </w:t>
      </w:r>
      <w:r w:rsidRPr="00EF7772">
        <w:rPr>
          <w:rFonts w:ascii="Calibri" w:eastAsia="Calibri" w:hAnsi="Calibri"/>
          <w:snapToGrid/>
          <w:sz w:val="22"/>
          <w:szCs w:val="22"/>
          <w:lang w:eastAsia="en-US"/>
        </w:rPr>
        <w:t xml:space="preserve"> </w:t>
      </w:r>
      <w:proofErr w:type="gramEnd"/>
      <w:r w:rsidRPr="00EF7772">
        <w:rPr>
          <w:rFonts w:ascii="Calibri" w:eastAsia="Calibri" w:hAnsi="Calibri"/>
          <w:snapToGrid/>
          <w:sz w:val="22"/>
          <w:szCs w:val="22"/>
          <w:lang w:eastAsia="en-US"/>
        </w:rPr>
        <w:t>municípios com realidades diversas;</w:t>
      </w:r>
    </w:p>
    <w:p w:rsidR="00EF7772" w:rsidRPr="00EF7772" w:rsidRDefault="00EF7772" w:rsidP="00F14DFD">
      <w:pPr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/>
          <w:snapToGrid/>
          <w:sz w:val="22"/>
          <w:szCs w:val="22"/>
          <w:lang w:eastAsia="en-US"/>
        </w:rPr>
      </w:pPr>
      <w:r w:rsidRPr="00EF7772">
        <w:rPr>
          <w:rFonts w:ascii="Calibri" w:eastAsia="Calibri" w:hAnsi="Calibri"/>
          <w:snapToGrid/>
          <w:sz w:val="22"/>
          <w:szCs w:val="22"/>
          <w:lang w:eastAsia="en-US"/>
        </w:rPr>
        <w:t>Criar incentivos para hospitais com Bancos de Leite Humano (BLH) como efeito indutor;</w:t>
      </w:r>
    </w:p>
    <w:p w:rsidR="00EF7772" w:rsidRPr="00EF7772" w:rsidRDefault="00EF7772" w:rsidP="00F14DFD">
      <w:pPr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/>
          <w:snapToGrid/>
          <w:sz w:val="22"/>
          <w:szCs w:val="22"/>
          <w:lang w:eastAsia="en-US"/>
        </w:rPr>
      </w:pPr>
      <w:r w:rsidRPr="00EF7772">
        <w:rPr>
          <w:rFonts w:ascii="Calibri" w:eastAsia="Calibri" w:hAnsi="Calibri"/>
          <w:snapToGrid/>
          <w:sz w:val="22"/>
          <w:szCs w:val="22"/>
          <w:lang w:eastAsia="en-US"/>
        </w:rPr>
        <w:t>Provocar o debate junto à Vigilância Sanitária para mudança do seu paradigma centrado em doenças infecciosas, com objetivo de ampliar sua atuação no enfrentamento das doenças crônicas não transmissíveis;</w:t>
      </w:r>
    </w:p>
    <w:p w:rsidR="00EF7772" w:rsidRPr="00EF7772" w:rsidRDefault="00EF7772" w:rsidP="00F14DFD">
      <w:pPr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/>
          <w:snapToGrid/>
          <w:sz w:val="22"/>
          <w:szCs w:val="22"/>
          <w:lang w:eastAsia="en-US"/>
        </w:rPr>
      </w:pPr>
      <w:r w:rsidRPr="00EF7772">
        <w:rPr>
          <w:rFonts w:ascii="Calibri" w:eastAsia="Calibri" w:hAnsi="Calibri"/>
          <w:snapToGrid/>
          <w:sz w:val="22"/>
          <w:szCs w:val="22"/>
          <w:lang w:eastAsia="en-US"/>
        </w:rPr>
        <w:t>Considerar a transversalidade dos temas de promoção da saúde e de alimentação saudável no debate de revisão d</w:t>
      </w:r>
      <w:r w:rsidR="00E00D63">
        <w:rPr>
          <w:rFonts w:ascii="Calibri" w:eastAsia="Calibri" w:hAnsi="Calibri"/>
          <w:snapToGrid/>
          <w:sz w:val="22"/>
          <w:szCs w:val="22"/>
          <w:lang w:eastAsia="en-US"/>
        </w:rPr>
        <w:t xml:space="preserve">as políticas promovido pelos GT do CONASEMS </w:t>
      </w:r>
      <w:r w:rsidRPr="00EF7772">
        <w:rPr>
          <w:rFonts w:ascii="Calibri" w:eastAsia="Calibri" w:hAnsi="Calibri"/>
          <w:snapToGrid/>
          <w:sz w:val="22"/>
          <w:szCs w:val="22"/>
          <w:lang w:eastAsia="en-US"/>
        </w:rPr>
        <w:t>(Atenção Básica, Atenção especializada/hospitalar, Acolhimento e Fortalecimento);</w:t>
      </w:r>
    </w:p>
    <w:p w:rsidR="00EF7772" w:rsidRPr="00EF7772" w:rsidRDefault="00EF7772" w:rsidP="00F14DFD">
      <w:pPr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/>
          <w:snapToGrid/>
          <w:sz w:val="22"/>
          <w:szCs w:val="22"/>
          <w:lang w:eastAsia="en-US"/>
        </w:rPr>
      </w:pPr>
      <w:r w:rsidRPr="00EF7772">
        <w:rPr>
          <w:rFonts w:ascii="Calibri" w:eastAsia="Calibri" w:hAnsi="Calibri"/>
          <w:snapToGrid/>
          <w:sz w:val="22"/>
          <w:szCs w:val="22"/>
          <w:lang w:eastAsia="en-US"/>
        </w:rPr>
        <w:t>Estruturar protocolo e pactuar em CIT o financiamento e a logística de dispensação de fórmulas especiais para portadores de alergias à proteína do leite de vaca, hoje motivo de ações judiciais de alto custo para os municípios;</w:t>
      </w:r>
    </w:p>
    <w:p w:rsidR="00EF7772" w:rsidRPr="00EF7772" w:rsidRDefault="00EF7772" w:rsidP="00F14DFD">
      <w:pPr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/>
          <w:snapToGrid/>
          <w:sz w:val="22"/>
          <w:szCs w:val="22"/>
          <w:lang w:eastAsia="en-US"/>
        </w:rPr>
      </w:pPr>
      <w:r w:rsidRPr="00EF7772">
        <w:rPr>
          <w:rFonts w:ascii="Calibri" w:eastAsia="Calibri" w:hAnsi="Calibri"/>
          <w:snapToGrid/>
          <w:sz w:val="22"/>
          <w:szCs w:val="22"/>
          <w:lang w:eastAsia="en-US"/>
        </w:rPr>
        <w:t>Promover aproximação e integração com Secretaria Especial de Saúde Indígena (SESAI) para discutir as temáticas de segurança alimentar e nutricional e promoção da alimentação saudável, considerando o papel da gestão municipal do SUS junto ao Subsistema de Saúde Indígena;</w:t>
      </w:r>
    </w:p>
    <w:p w:rsidR="00EF7772" w:rsidRPr="00EF7772" w:rsidRDefault="00EF7772" w:rsidP="00F14DFD">
      <w:pPr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/>
          <w:snapToGrid/>
          <w:sz w:val="22"/>
          <w:szCs w:val="22"/>
          <w:lang w:eastAsia="en-US"/>
        </w:rPr>
      </w:pPr>
      <w:r w:rsidRPr="00EF7772">
        <w:rPr>
          <w:rFonts w:ascii="Calibri" w:eastAsia="Calibri" w:hAnsi="Calibri"/>
          <w:snapToGrid/>
          <w:sz w:val="22"/>
          <w:szCs w:val="22"/>
          <w:lang w:eastAsia="en-US"/>
        </w:rPr>
        <w:t>Inserir os temas “promoção da saúde” e “alimentação saudável” nos documentos de acolhimento aos novos gestores,</w:t>
      </w:r>
      <w:r w:rsidR="00F14DFD">
        <w:rPr>
          <w:rFonts w:ascii="Calibri" w:eastAsia="Calibri" w:hAnsi="Calibri"/>
          <w:snapToGrid/>
          <w:sz w:val="22"/>
          <w:szCs w:val="22"/>
          <w:lang w:eastAsia="en-US"/>
        </w:rPr>
        <w:t xml:space="preserve"> </w:t>
      </w:r>
      <w:r w:rsidR="00E00D63">
        <w:rPr>
          <w:rFonts w:ascii="Calibri" w:eastAsia="Calibri" w:hAnsi="Calibri"/>
          <w:snapToGrid/>
          <w:sz w:val="22"/>
          <w:szCs w:val="22"/>
          <w:lang w:eastAsia="en-US"/>
        </w:rPr>
        <w:t>promovido pelo CONASEMS</w:t>
      </w:r>
      <w:r w:rsidR="00F14DFD">
        <w:rPr>
          <w:rFonts w:ascii="Calibri" w:eastAsia="Calibri" w:hAnsi="Calibri"/>
          <w:snapToGrid/>
          <w:sz w:val="22"/>
          <w:szCs w:val="22"/>
          <w:lang w:eastAsia="en-US"/>
        </w:rPr>
        <w:t xml:space="preserve"> no 1º</w:t>
      </w:r>
      <w:r w:rsidRPr="00EF7772">
        <w:rPr>
          <w:rFonts w:ascii="Calibri" w:eastAsia="Calibri" w:hAnsi="Calibri"/>
          <w:snapToGrid/>
          <w:sz w:val="22"/>
          <w:szCs w:val="22"/>
          <w:lang w:eastAsia="en-US"/>
        </w:rPr>
        <w:t xml:space="preserve"> trimestre de 2017;</w:t>
      </w:r>
    </w:p>
    <w:p w:rsidR="00EF7772" w:rsidRPr="00EF7772" w:rsidRDefault="00E00D63" w:rsidP="00F14DFD">
      <w:pPr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/>
          <w:snapToGrid/>
          <w:sz w:val="22"/>
          <w:szCs w:val="22"/>
          <w:lang w:eastAsia="en-US"/>
        </w:rPr>
      </w:pPr>
      <w:r>
        <w:rPr>
          <w:rFonts w:ascii="Calibri" w:eastAsia="Calibri" w:hAnsi="Calibri"/>
          <w:snapToGrid/>
          <w:sz w:val="22"/>
          <w:szCs w:val="22"/>
          <w:lang w:eastAsia="en-US"/>
        </w:rPr>
        <w:lastRenderedPageBreak/>
        <w:t>Recomendar aos COSEMS</w:t>
      </w:r>
      <w:r w:rsidR="00EF7772" w:rsidRPr="00EF7772">
        <w:rPr>
          <w:rFonts w:ascii="Calibri" w:eastAsia="Calibri" w:hAnsi="Calibri"/>
          <w:snapToGrid/>
          <w:sz w:val="22"/>
          <w:szCs w:val="22"/>
          <w:lang w:eastAsia="en-US"/>
        </w:rPr>
        <w:t xml:space="preserve"> que orientem os gestores a destacarem o tema promoção da “Saúde e Alimentação Saudável” no momento de construção do plano de governo dos candidatos às eleições municipais, conforme sugestão de texto a seguir:</w:t>
      </w:r>
    </w:p>
    <w:p w:rsidR="00EF7772" w:rsidRPr="00EF7772" w:rsidRDefault="00EF7772" w:rsidP="00F14DFD">
      <w:pPr>
        <w:widowControl/>
        <w:spacing w:line="276" w:lineRule="auto"/>
        <w:ind w:left="2124"/>
        <w:jc w:val="both"/>
        <w:rPr>
          <w:rFonts w:ascii="Calibri" w:eastAsia="Calibri" w:hAnsi="Calibri"/>
          <w:i/>
          <w:snapToGrid/>
          <w:sz w:val="22"/>
          <w:szCs w:val="22"/>
          <w:lang w:eastAsia="en-US"/>
        </w:rPr>
      </w:pPr>
    </w:p>
    <w:p w:rsidR="00EF7772" w:rsidRPr="00EF7772" w:rsidRDefault="00EF7772" w:rsidP="00F14DFD">
      <w:pPr>
        <w:widowControl/>
        <w:spacing w:line="276" w:lineRule="auto"/>
        <w:ind w:left="2124"/>
        <w:jc w:val="both"/>
        <w:rPr>
          <w:rFonts w:ascii="Calibri" w:eastAsia="Calibri" w:hAnsi="Calibri"/>
          <w:i/>
          <w:snapToGrid/>
          <w:sz w:val="22"/>
          <w:szCs w:val="22"/>
          <w:lang w:eastAsia="en-US"/>
        </w:rPr>
      </w:pPr>
    </w:p>
    <w:p w:rsidR="00EF7772" w:rsidRPr="00EF7772" w:rsidRDefault="00EF7772" w:rsidP="00F14DFD">
      <w:pPr>
        <w:widowControl/>
        <w:spacing w:line="276" w:lineRule="auto"/>
        <w:ind w:left="2124"/>
        <w:jc w:val="both"/>
        <w:rPr>
          <w:rFonts w:ascii="Calibri" w:eastAsia="Calibri" w:hAnsi="Calibri"/>
          <w:snapToGrid/>
          <w:sz w:val="22"/>
          <w:szCs w:val="22"/>
          <w:lang w:eastAsia="en-US"/>
        </w:rPr>
      </w:pPr>
      <w:r w:rsidRPr="00EF7772">
        <w:rPr>
          <w:rFonts w:ascii="Calibri" w:eastAsia="Calibri" w:hAnsi="Calibri"/>
          <w:i/>
          <w:snapToGrid/>
          <w:sz w:val="22"/>
          <w:szCs w:val="22"/>
          <w:lang w:eastAsia="en-US"/>
        </w:rPr>
        <w:t>“Neste momento de elaboração dos planos de governo para o próximo mandato, o CONASEMS e os COSEMS chamam atenção de todos para que temas relevantes, como promoção da saúde e alimentação saudável, façam parte da agenda dos candidatos a prefeitos. Entendemos que a orientação dos candidatos é de responsabilidade dos gestores e de fundamental importância para a ampliação do olhar sobre o direito à saúde e a defesa do SUS.”</w:t>
      </w:r>
    </w:p>
    <w:p w:rsidR="00EF7772" w:rsidRPr="00EF7772" w:rsidRDefault="00EF7772" w:rsidP="00F14DFD">
      <w:pPr>
        <w:widowControl/>
        <w:spacing w:line="276" w:lineRule="auto"/>
        <w:jc w:val="both"/>
        <w:rPr>
          <w:rFonts w:ascii="Calibri" w:eastAsia="Calibri" w:hAnsi="Calibri"/>
          <w:snapToGrid/>
          <w:sz w:val="22"/>
          <w:szCs w:val="22"/>
          <w:lang w:eastAsia="en-US"/>
        </w:rPr>
      </w:pPr>
    </w:p>
    <w:p w:rsidR="0003541B" w:rsidRPr="000A604D" w:rsidRDefault="00F14DFD" w:rsidP="00F14DF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Brasília, 23 de agosto de </w:t>
      </w:r>
      <w:proofErr w:type="gramStart"/>
      <w:r>
        <w:rPr>
          <w:rFonts w:ascii="Arial" w:hAnsi="Arial" w:cs="Arial"/>
        </w:rPr>
        <w:t>2016</w:t>
      </w:r>
      <w:proofErr w:type="gramEnd"/>
    </w:p>
    <w:sectPr w:rsidR="0003541B" w:rsidRPr="000A604D" w:rsidSect="00D04538">
      <w:headerReference w:type="even" r:id="rId8"/>
      <w:headerReference w:type="default" r:id="rId9"/>
      <w:headerReference w:type="firs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4C6" w:rsidRDefault="00E154C6" w:rsidP="00DE0340">
      <w:r>
        <w:separator/>
      </w:r>
    </w:p>
  </w:endnote>
  <w:endnote w:type="continuationSeparator" w:id="0">
    <w:p w:rsidR="00E154C6" w:rsidRDefault="00E154C6" w:rsidP="00DE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4C6" w:rsidRDefault="00E154C6" w:rsidP="00DE0340">
      <w:r>
        <w:separator/>
      </w:r>
    </w:p>
  </w:footnote>
  <w:footnote w:type="continuationSeparator" w:id="0">
    <w:p w:rsidR="00E154C6" w:rsidRDefault="00E154C6" w:rsidP="00DE0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538" w:rsidRDefault="00E154C6">
    <w:pPr>
      <w:pStyle w:val="Cabealho"/>
    </w:pPr>
    <w:r>
      <w:rPr>
        <w:noProof/>
        <w:snapToGrid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595.2pt;height:841.9pt;z-index:-251657728;mso-wrap-edited:f;mso-position-horizontal:center;mso-position-horizontal-relative:margin;mso-position-vertical:center;mso-position-vertical-relative:margin" wrapcoords="-27 0 -27 21561 21600 21561 21600 0 -27 0">
          <v:imagedata r:id="rId1" o:title="CONASEMS-timbrado-online-marca-vert-01"/>
          <w10:wrap anchorx="margin" anchory="margin"/>
        </v:shape>
      </w:pict>
    </w:r>
    <w:r w:rsidR="00983673">
      <w:rPr>
        <w:noProof/>
        <w:snapToGrid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1" name="Picture 29" descr="PICTURE-TIMBRADO-CONASEMS-semmiolo-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PICTURE-TIMBRADO-CONASEMS-semmiolo-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538" w:rsidRDefault="00E154C6">
    <w:pPr>
      <w:pStyle w:val="Cabealho"/>
    </w:pPr>
    <w:r>
      <w:rPr>
        <w:noProof/>
        <w:snapToGrid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595.2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CONASEMS-timbrado-online-marca-vert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538" w:rsidRDefault="00E154C6">
    <w:pPr>
      <w:pStyle w:val="Cabealho"/>
    </w:pPr>
    <w:r>
      <w:rPr>
        <w:noProof/>
        <w:snapToGrid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3" type="#_x0000_t75" style="position:absolute;margin-left:0;margin-top:0;width:595.2pt;height:841.9pt;z-index:-251656704;mso-wrap-edited:f;mso-position-horizontal:center;mso-position-horizontal-relative:margin;mso-position-vertical:center;mso-position-vertical-relative:margin" wrapcoords="-27 0 -27 21561 21600 21561 21600 0 -27 0">
          <v:imagedata r:id="rId1" o:title="CONASEMS-timbrado-online-marca-vert-01"/>
          <w10:wrap anchorx="margin" anchory="margin"/>
        </v:shape>
      </w:pict>
    </w:r>
    <w:r w:rsidR="00983673">
      <w:rPr>
        <w:noProof/>
        <w:snapToGrid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" name="Picture 30" descr="PICTURE-TIMBRADO-CONASEMS-semmiolo-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PICTURE-TIMBRADO-CONASEMS-semmiolo-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066D"/>
    <w:multiLevelType w:val="hybridMultilevel"/>
    <w:tmpl w:val="6A0245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068C1"/>
    <w:multiLevelType w:val="hybridMultilevel"/>
    <w:tmpl w:val="EE70D64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9D4CD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E63D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FEBD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88EF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BCE3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6A58B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C845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E081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66624E"/>
    <w:multiLevelType w:val="hybridMultilevel"/>
    <w:tmpl w:val="1D0A63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41B"/>
    <w:rsid w:val="00007843"/>
    <w:rsid w:val="00010248"/>
    <w:rsid w:val="0003541B"/>
    <w:rsid w:val="00055918"/>
    <w:rsid w:val="00060838"/>
    <w:rsid w:val="00071387"/>
    <w:rsid w:val="00080268"/>
    <w:rsid w:val="000A604D"/>
    <w:rsid w:val="000D024C"/>
    <w:rsid w:val="000F3606"/>
    <w:rsid w:val="00123D6D"/>
    <w:rsid w:val="00144B90"/>
    <w:rsid w:val="0015637F"/>
    <w:rsid w:val="00175C27"/>
    <w:rsid w:val="001A49EE"/>
    <w:rsid w:val="002416EE"/>
    <w:rsid w:val="0027308A"/>
    <w:rsid w:val="003215EF"/>
    <w:rsid w:val="003264DF"/>
    <w:rsid w:val="00343370"/>
    <w:rsid w:val="00345A9E"/>
    <w:rsid w:val="003E6217"/>
    <w:rsid w:val="003F2419"/>
    <w:rsid w:val="004519A5"/>
    <w:rsid w:val="0046058A"/>
    <w:rsid w:val="00494B70"/>
    <w:rsid w:val="0049517A"/>
    <w:rsid w:val="004E251A"/>
    <w:rsid w:val="00511BCA"/>
    <w:rsid w:val="005518A0"/>
    <w:rsid w:val="005A1F1F"/>
    <w:rsid w:val="005E20F1"/>
    <w:rsid w:val="005E76D1"/>
    <w:rsid w:val="006532F1"/>
    <w:rsid w:val="00660F66"/>
    <w:rsid w:val="00676F29"/>
    <w:rsid w:val="0068321E"/>
    <w:rsid w:val="00697DB8"/>
    <w:rsid w:val="006D1B09"/>
    <w:rsid w:val="00701D6F"/>
    <w:rsid w:val="00741162"/>
    <w:rsid w:val="00804502"/>
    <w:rsid w:val="008659AB"/>
    <w:rsid w:val="00900A64"/>
    <w:rsid w:val="00923E85"/>
    <w:rsid w:val="009432F6"/>
    <w:rsid w:val="00947311"/>
    <w:rsid w:val="00983673"/>
    <w:rsid w:val="009B6181"/>
    <w:rsid w:val="009C7AC2"/>
    <w:rsid w:val="00A90F61"/>
    <w:rsid w:val="00AB6E49"/>
    <w:rsid w:val="00AD4494"/>
    <w:rsid w:val="00AE6C4B"/>
    <w:rsid w:val="00AF0E98"/>
    <w:rsid w:val="00AF0FAE"/>
    <w:rsid w:val="00AF1090"/>
    <w:rsid w:val="00B103C4"/>
    <w:rsid w:val="00B25927"/>
    <w:rsid w:val="00B5428D"/>
    <w:rsid w:val="00BC5E52"/>
    <w:rsid w:val="00BF49D7"/>
    <w:rsid w:val="00C035EF"/>
    <w:rsid w:val="00C12AEE"/>
    <w:rsid w:val="00CB72E1"/>
    <w:rsid w:val="00D04538"/>
    <w:rsid w:val="00D77A60"/>
    <w:rsid w:val="00DE0340"/>
    <w:rsid w:val="00DE2AFA"/>
    <w:rsid w:val="00E004A8"/>
    <w:rsid w:val="00E00D63"/>
    <w:rsid w:val="00E154C6"/>
    <w:rsid w:val="00E608F9"/>
    <w:rsid w:val="00E74169"/>
    <w:rsid w:val="00E779CE"/>
    <w:rsid w:val="00E86FDF"/>
    <w:rsid w:val="00E95D4A"/>
    <w:rsid w:val="00EA06C2"/>
    <w:rsid w:val="00EB0704"/>
    <w:rsid w:val="00EF7772"/>
    <w:rsid w:val="00F14DFD"/>
    <w:rsid w:val="00F40A35"/>
    <w:rsid w:val="00F75BFF"/>
    <w:rsid w:val="00FF5D7D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41B"/>
    <w:pPr>
      <w:widowControl w:val="0"/>
    </w:pPr>
    <w:rPr>
      <w:rFonts w:ascii="Times New Roman" w:eastAsia="Times New Roman" w:hAnsi="Times New Roman"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541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03541B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character" w:styleId="Hyperlink">
    <w:name w:val="Hyperlink"/>
    <w:rsid w:val="0003541B"/>
    <w:rPr>
      <w:color w:val="0000FF"/>
      <w:u w:val="single"/>
    </w:rPr>
  </w:style>
  <w:style w:type="character" w:styleId="Forte">
    <w:name w:val="Strong"/>
    <w:uiPriority w:val="22"/>
    <w:qFormat/>
    <w:rsid w:val="000354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41B"/>
    <w:pPr>
      <w:widowControl w:val="0"/>
    </w:pPr>
    <w:rPr>
      <w:rFonts w:ascii="Times New Roman" w:eastAsia="Times New Roman" w:hAnsi="Times New Roman"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541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03541B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character" w:styleId="Hyperlink">
    <w:name w:val="Hyperlink"/>
    <w:rsid w:val="0003541B"/>
    <w:rPr>
      <w:color w:val="0000FF"/>
      <w:u w:val="single"/>
    </w:rPr>
  </w:style>
  <w:style w:type="character" w:styleId="Forte">
    <w:name w:val="Strong"/>
    <w:uiPriority w:val="22"/>
    <w:qFormat/>
    <w:rsid w:val="000354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849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denise</cp:lastModifiedBy>
  <cp:revision>4</cp:revision>
  <cp:lastPrinted>2015-06-26T11:27:00Z</cp:lastPrinted>
  <dcterms:created xsi:type="dcterms:W3CDTF">2016-09-14T15:14:00Z</dcterms:created>
  <dcterms:modified xsi:type="dcterms:W3CDTF">2016-09-15T12:39:00Z</dcterms:modified>
</cp:coreProperties>
</file>